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ПУБЛИЧНАЯ ОФЕРТА</w:t>
      </w:r>
    </w:p>
    <w:p>
      <w:pPr>
        <w:spacing w:before="0" w:after="0" w:line="259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заключении договора об оказании услуг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настоящей Публичной оферте содержатся условия заключения Договора об оказании услуг (далее по тексту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об оказании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и/или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Настоящей офертой 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Совершение указанных в настоящей Оферте действий является подтверждением согласия обеих Сторон заключить Договор об оказании услуг на условиях, в порядке и объеме, изложенных в настоящей Оферте.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об оказании услуг в соответствии с положениями пункта 2 статьи 437 Гражданского кодекса РФ.</w:t>
      </w:r>
    </w:p>
    <w:p>
      <w:pPr>
        <w:spacing w:before="0" w:after="0" w:line="259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об оказании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Термины и определения: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Договор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Конклюдентные действия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Сайт Исполнителя в сети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доменному имени и сетевому адресу: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https://lingopraxis.com</w:t>
        </w:r>
      </w:hyperlink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Стороны Договора (Стороны)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и Заказчик.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Услуга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услуга, оказываемая Исполнителем Заказчику в порядке и на условиях, установленных настоящей Офертой.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 Договора</w:t>
      </w: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обязуется оказать Заказчику Услуги, а Заказчик обязуется оплатить их в размере, порядке и сроки, установленные настоящим Договором.</w:t>
      </w:r>
    </w:p>
    <w:p>
      <w:pPr>
        <w:numPr>
          <w:ilvl w:val="0"/>
          <w:numId w:val="8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Наименование, количество, порядок и иные условия оказания Услуг определяются на основании сведений Исполнителя при оформлении заявки Заказчиком, либо устанавливаются на сайте Исполнителя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»______ </w:t>
      </w:r>
    </w:p>
    <w:p>
      <w:pPr>
        <w:numPr>
          <w:ilvl w:val="0"/>
          <w:numId w:val="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является самозанятым лицом, применяющим специальный налоговый режим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положениями Федерального закона от 27.11.2018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422-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Налог на профессиональный доход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оказывает Услуги по настоящему Договору лично, либо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Заказчиком,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за свои собственные.</w:t>
      </w:r>
    </w:p>
    <w:p>
      <w:pPr>
        <w:numPr>
          <w:ilvl w:val="0"/>
          <w:numId w:val="8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заключается путем акцепта настоящей Оферты через совершение конклюдентных действий, выраженных в:</w:t>
      </w:r>
    </w:p>
    <w:p>
      <w:pPr>
        <w:numPr>
          <w:ilvl w:val="0"/>
          <w:numId w:val="8"/>
        </w:numPr>
        <w:spacing w:before="0" w:after="0" w:line="259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действиях, связанных с регистрацией учетной записи на Сайте Исполнителя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наличии необходимости регистрации учетной записи;</w:t>
      </w:r>
    </w:p>
    <w:p>
      <w:pPr>
        <w:numPr>
          <w:ilvl w:val="0"/>
          <w:numId w:val="8"/>
        </w:numPr>
        <w:spacing w:before="0" w:after="0" w:line="259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оформлении и направлении Заказчиком заявки в адрес Исполнителя для оказания Услуг;</w:t>
      </w:r>
    </w:p>
    <w:p>
      <w:pPr>
        <w:numPr>
          <w:ilvl w:val="0"/>
          <w:numId w:val="8"/>
        </w:numPr>
        <w:spacing w:before="0" w:after="0" w:line="259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действиях, связанных с оплатой Услуг Заказчиком;</w:t>
      </w:r>
    </w:p>
    <w:p>
      <w:pPr>
        <w:numPr>
          <w:ilvl w:val="0"/>
          <w:numId w:val="8"/>
        </w:numPr>
        <w:spacing w:before="0" w:after="0" w:line="259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действиях, связанных с оказанием Услуг Исполнителем.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Данный перечень неисчерпывающий, могут быть и другие действия, которые ясно выражают намерение лица принять предложение контрагента.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Сторон</w:t>
      </w:r>
    </w:p>
    <w:p>
      <w:pPr>
        <w:spacing w:before="0" w:after="0" w:line="259"/>
        <w:ind w:right="0" w:left="7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Исполнителя:</w:t>
      </w:r>
    </w:p>
    <w:p>
      <w:pPr>
        <w:numPr>
          <w:ilvl w:val="0"/>
          <w:numId w:val="18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>
      <w:pPr>
        <w:numPr>
          <w:ilvl w:val="0"/>
          <w:numId w:val="18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обязуется предоставлять Заказчику доступ к разделам Сайта, необходимым для получения информации, согласно пункту 2.1. Договора.</w:t>
      </w:r>
    </w:p>
    <w:p>
      <w:pPr>
        <w:numPr>
          <w:ilvl w:val="0"/>
          <w:numId w:val="18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несет ответственность за хранение и обработку персональных данных Заказчика, обеспечивает сохранение конфиденциальности этих данных и использует их исключительно для качественного оказания Услуг Заказчику.</w:t>
      </w:r>
    </w:p>
    <w:p>
      <w:pPr>
        <w:numPr>
          <w:ilvl w:val="0"/>
          <w:numId w:val="18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оставляет за собой право изменять сроки (период) оказания Услуг и условия настоящей Оферты в одностороннем порядке без предварительного уведомления Заказчика, публикуя указанные изменения на Сайте Исполнителя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этом новые / измененные условия, указываемые на Сайте, действуют только в отношении вновь заключаемых Договоров.</w:t>
      </w:r>
    </w:p>
    <w:p>
      <w:pPr>
        <w:numPr>
          <w:ilvl w:val="0"/>
          <w:numId w:val="22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обязуется, не позднее 1 (одного) дня после получения каждой оплаты от Заказчика за оказанные услуги по настоящей Оферте, сформировать электронный чек в порядке статьи 14 Федерального закона от 27.11.2018 N 422-ФЗ и обеспечить его передачу Заказчику.</w:t>
      </w:r>
    </w:p>
    <w:p>
      <w:pPr>
        <w:numPr>
          <w:ilvl w:val="0"/>
          <w:numId w:val="22"/>
        </w:numPr>
        <w:tabs>
          <w:tab w:val="left" w:pos="142" w:leader="none"/>
        </w:tabs>
        <w:spacing w:before="0" w:after="0" w:line="240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снятия Исполнителя со специального налогового режима "Налог на профессиональный доход" Исполнитель обязуется уведомить об этом Заказчика в двухдневный срок с даты такого снятия с учета.</w:t>
      </w:r>
    </w:p>
    <w:p>
      <w:pPr>
        <w:numPr>
          <w:ilvl w:val="0"/>
          <w:numId w:val="22"/>
        </w:numPr>
        <w:spacing w:before="0" w:after="0" w:line="259"/>
        <w:ind w:right="0" w:left="0" w:firstLine="142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Права и обязанности Заказчика:</w:t>
      </w:r>
    </w:p>
    <w:p>
      <w:pPr>
        <w:numPr>
          <w:ilvl w:val="0"/>
          <w:numId w:val="22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обязан предоставлять достоверную информацию о себе при получении соответствующих Услуг.</w:t>
      </w:r>
    </w:p>
    <w:p>
      <w:pPr>
        <w:numPr>
          <w:ilvl w:val="0"/>
          <w:numId w:val="22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Заказчиком без предоставления в какой-либо форме доступа каким-либо третьим лицам.</w:t>
      </w:r>
    </w:p>
    <w:p>
      <w:pPr>
        <w:numPr>
          <w:ilvl w:val="0"/>
          <w:numId w:val="22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обязуется принять Услуги, оказанные Исполнителем;</w:t>
      </w:r>
    </w:p>
    <w:p>
      <w:pPr>
        <w:numPr>
          <w:ilvl w:val="0"/>
          <w:numId w:val="22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Заказчик вправе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основаниям, предусмотренным действующим законодательством Российской Федерации.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Случаи, порядок и условия возврата денежных средств за неоказанные (некачественно оказанные)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устанавливаются на Сайте Исполнителя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»: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FFFF00" w:val="clear"/>
          </w:rPr>
          <w:t xml:space="preserve">https://lingopraxis.com/ru/pricing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Возврат денежных средств осуществляется на основании претензии, срок ответа на претензию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 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  <w:t xml:space="preserve">рабочих дней.</w:t>
      </w:r>
    </w:p>
    <w:p>
      <w:pPr>
        <w:numPr>
          <w:ilvl w:val="0"/>
          <w:numId w:val="22"/>
        </w:numPr>
        <w:spacing w:before="0" w:after="160" w:line="259"/>
        <w:ind w:right="0" w:left="0" w:firstLine="14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spacing w:before="0" w:after="160" w:line="259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Цена и порядок расчетов</w:t>
      </w:r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https://lingopraxis.com/ru/pricing</w:t>
        </w:r>
      </w:hyperlink>
    </w:p>
    <w:p>
      <w:pPr>
        <w:numPr>
          <w:ilvl w:val="0"/>
          <w:numId w:val="2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расчеты по Договору производятся в безналичном порядке.</w:t>
      </w:r>
    </w:p>
    <w:p>
      <w:pPr>
        <w:spacing w:before="0" w:after="0" w:line="259"/>
        <w:ind w:right="0" w:left="36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0"/>
        </w:numPr>
        <w:spacing w:before="0" w:after="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Конфиденциальность и безопасность</w:t>
      </w:r>
    </w:p>
    <w:p>
      <w:pPr>
        <w:numPr>
          <w:ilvl w:val="0"/>
          <w:numId w:val="30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ФЗ от 27.07.2006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149-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информации, информационных технологиях и о защите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30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numPr>
          <w:ilvl w:val="0"/>
          <w:numId w:val="30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 конфиденциальной информацией понимается любая информация, передаваемая Исполнителем и Заказчиком в процессе реализации Договора и подлежащая защите, исключения указаны ниже.</w:t>
      </w:r>
    </w:p>
    <w:p>
      <w:pPr>
        <w:numPr>
          <w:ilvl w:val="0"/>
          <w:numId w:val="30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Такая информация может содержаться в предоставляемых Исполнителю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3"/>
        </w:numPr>
        <w:spacing w:before="0" w:after="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Форс-мажор</w:t>
      </w:r>
    </w:p>
    <w:p>
      <w:pPr>
        <w:numPr>
          <w:ilvl w:val="0"/>
          <w:numId w:val="3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numPr>
          <w:ilvl w:val="0"/>
          <w:numId w:val="3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numPr>
          <w:ilvl w:val="0"/>
          <w:numId w:val="3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numPr>
          <w:ilvl w:val="0"/>
          <w:numId w:val="3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numPr>
          <w:ilvl w:val="0"/>
          <w:numId w:val="33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Ответственность Сторон</w:t>
      </w:r>
    </w:p>
    <w:p>
      <w:pPr>
        <w:numPr>
          <w:ilvl w:val="0"/>
          <w:numId w:val="33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numPr>
          <w:ilvl w:val="0"/>
          <w:numId w:val="33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не несет ответственности за неисполнение и/или ненадлежащее исполнение обязательств по Договору, если такое неисполнение и/или ненадлежащее исполнение произошло по вине Заказчика.</w:t>
      </w:r>
    </w:p>
    <w:p>
      <w:pPr>
        <w:numPr>
          <w:ilvl w:val="0"/>
          <w:numId w:val="33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numPr>
          <w:ilvl w:val="0"/>
          <w:numId w:val="3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настоящей Офертой гарантирует Заказчику, что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его доходы, учитываемые при определении налоговой базы, не превысили в текущем календарном году 2,4 миллиона рублей.</w:t>
      </w:r>
    </w:p>
    <w:p>
      <w:pPr>
        <w:numPr>
          <w:ilvl w:val="0"/>
          <w:numId w:val="33"/>
        </w:numPr>
        <w:spacing w:before="0" w:after="0" w:line="240"/>
        <w:ind w:right="0" w:left="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обязуется прекратить предоставление Услуг по настоящей Оферте в случае утраты им права применять специальный налоговый режим "Налог на профессиональный доход", в том числе в случае снятия Исполнителя с учета в налоговом органе или несоответствия требованиям пункта 2 статьи 4 Федерального закона от 27.11.2018 N 422-ФЗ.</w:t>
      </w:r>
    </w:p>
    <w:p>
      <w:pPr>
        <w:numPr>
          <w:ilvl w:val="0"/>
          <w:numId w:val="33"/>
        </w:numPr>
        <w:spacing w:before="0" w:after="16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Срок действия настоящей Оферты</w:t>
      </w:r>
    </w:p>
    <w:p>
      <w:pPr>
        <w:numPr>
          <w:ilvl w:val="0"/>
          <w:numId w:val="33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Оферта вступает в силу с момента размещения на Сайте Исполнителя и действует до момента её отзыва Исполнителем.</w:t>
      </w:r>
    </w:p>
    <w:p>
      <w:pPr>
        <w:numPr>
          <w:ilvl w:val="0"/>
          <w:numId w:val="33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Заказчика по выбору Исполнителя посредством размещения на сайте Исполнителя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Личном кабинете Заказчика, либо путем направления соответствующего уведомления на электронный или почтовый адрес, указанный Заказчиком при заключении Договора или в ходе его исполнения.</w:t>
      </w:r>
    </w:p>
    <w:p>
      <w:pPr>
        <w:numPr>
          <w:ilvl w:val="0"/>
          <w:numId w:val="33"/>
        </w:num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вступает в силу с момента Акцепта условий Оферты Заказчиком и действует до полного исполнения Сторонами обязательств по Договору.</w:t>
      </w:r>
    </w:p>
    <w:p>
      <w:pPr>
        <w:numPr>
          <w:ilvl w:val="0"/>
          <w:numId w:val="33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3"/>
        </w:numPr>
        <w:spacing w:before="0" w:after="160" w:line="259"/>
        <w:ind w:right="0" w:left="72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Дополнительные условия</w:t>
      </w:r>
    </w:p>
    <w:p>
      <w:pPr>
        <w:numPr>
          <w:ilvl w:val="0"/>
          <w:numId w:val="43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numPr>
          <w:ilvl w:val="0"/>
          <w:numId w:val="43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разбирательства.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numPr>
          <w:ilvl w:val="0"/>
          <w:numId w:val="4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numPr>
          <w:ilvl w:val="0"/>
          <w:numId w:val="4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numPr>
          <w:ilvl w:val="0"/>
          <w:numId w:val="4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numPr>
          <w:ilvl w:val="0"/>
          <w:numId w:val="47"/>
        </w:num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Если на Сайте Исполнителя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spacing w:before="0" w:after="0" w:line="259"/>
        <w:ind w:right="0" w:left="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9"/>
        </w:numPr>
        <w:spacing w:before="0" w:after="0" w:line="259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Реквизиты Исполнителя</w:t>
      </w:r>
    </w:p>
    <w:p>
      <w:pPr>
        <w:spacing w:before="0" w:after="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Полное наименование:  Авдеев Дмитрий Сергеевич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ИНН: 772671311530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телефон: +7 958 129-10-46</w:t>
      </w:r>
    </w:p>
    <w:p>
      <w:pPr>
        <w:spacing w:before="0" w:after="1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Контактный e-mail: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contact@lingopraxis.com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3">
    <w:abstractNumId w:val="60"/>
  </w:num>
  <w:num w:numId="8">
    <w:abstractNumId w:val="54"/>
  </w:num>
  <w:num w:numId="16">
    <w:abstractNumId w:val="48"/>
  </w:num>
  <w:num w:numId="18">
    <w:abstractNumId w:val="42"/>
  </w:num>
  <w:num w:numId="22">
    <w:abstractNumId w:val="36"/>
  </w:num>
  <w:num w:numId="27">
    <w:abstractNumId w:val="30"/>
  </w:num>
  <w:num w:numId="30">
    <w:abstractNumId w:val="24"/>
  </w:num>
  <w:num w:numId="33">
    <w:abstractNumId w:val="18"/>
  </w:num>
  <w:num w:numId="43">
    <w:abstractNumId w:val="12"/>
  </w:num>
  <w:num w:numId="47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ingopraxis.com/ru/pricing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s://lingopraxis.com/" Id="docRId0" Type="http://schemas.openxmlformats.org/officeDocument/2006/relationships/hyperlink" /><Relationship TargetMode="External" Target="https://lingopraxis.com/ru/pricing" Id="docRId2" Type="http://schemas.openxmlformats.org/officeDocument/2006/relationships/hyperlink" /><Relationship Target="styles.xml" Id="docRId4" Type="http://schemas.openxmlformats.org/officeDocument/2006/relationships/styles" /></Relationships>
</file>